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6D" w:rsidRDefault="002A056D" w:rsidP="002A0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2A056D" w:rsidRDefault="002A056D" w:rsidP="002A0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1» Г. ТОБОЛЬСКА</w:t>
      </w:r>
    </w:p>
    <w:p w:rsidR="002A056D" w:rsidRDefault="002A056D" w:rsidP="002A05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(МАДОУ «ДЕТСКИЙ САД № 1» Г. ТОБОЛЬСКА)</w:t>
      </w:r>
    </w:p>
    <w:tbl>
      <w:tblPr>
        <w:tblW w:w="9540" w:type="dxa"/>
        <w:tblInd w:w="108" w:type="dxa"/>
        <w:tblBorders>
          <w:bottom w:val="thinThickSmallGap" w:sz="24" w:space="0" w:color="auto"/>
        </w:tblBorders>
        <w:tblLook w:val="04A0"/>
      </w:tblPr>
      <w:tblGrid>
        <w:gridCol w:w="9540"/>
      </w:tblGrid>
      <w:tr w:rsidR="002A056D" w:rsidTr="00D9251F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A056D" w:rsidRDefault="002A056D" w:rsidP="00D9251F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:rsidR="002A056D" w:rsidRDefault="002A056D" w:rsidP="002A056D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7 микрорайон, дом </w:t>
      </w:r>
      <w:smartTag w:uri="urn:schemas-microsoft-com:office:smarttags" w:element="metricconverter">
        <w:smartTagPr>
          <w:attr w:name="ProductID" w:val="49, г"/>
        </w:smartTagPr>
        <w:r>
          <w:rPr>
            <w:rFonts w:ascii="Times New Roman" w:hAnsi="Times New Roman" w:cs="Times New Roman"/>
            <w:sz w:val="20"/>
            <w:szCs w:val="20"/>
          </w:rPr>
          <w:t>49, г</w:t>
        </w:r>
      </w:smartTag>
      <w:r>
        <w:rPr>
          <w:rFonts w:ascii="Times New Roman" w:hAnsi="Times New Roman" w:cs="Times New Roman"/>
          <w:sz w:val="20"/>
          <w:szCs w:val="20"/>
        </w:rPr>
        <w:t xml:space="preserve">. Тобольск, </w:t>
      </w:r>
      <w:proofErr w:type="gramStart"/>
      <w:r>
        <w:rPr>
          <w:rFonts w:ascii="Times New Roman" w:hAnsi="Times New Roman" w:cs="Times New Roman"/>
          <w:sz w:val="20"/>
          <w:szCs w:val="20"/>
        </w:rPr>
        <w:t>Тюменская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обл. 626157, тел. 8 (3456) 22-70-04,  22-70-01,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kolokol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tob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347A3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2A056D" w:rsidRDefault="002A056D" w:rsidP="002A056D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</w:p>
    <w:p w:rsidR="002A056D" w:rsidRDefault="002A056D" w:rsidP="002A056D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</w:p>
    <w:p w:rsidR="002A056D" w:rsidRDefault="002A056D" w:rsidP="002A056D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</w:p>
    <w:p w:rsid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</w:pPr>
    </w:p>
    <w:p w:rsid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</w:pPr>
    </w:p>
    <w:p w:rsid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</w:pPr>
    </w:p>
    <w:p w:rsid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</w:pP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</w:pPr>
      <w:r w:rsidRPr="002A056D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  <w:t>Памятка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</w:pPr>
      <w:r w:rsidRPr="002A056D">
        <w:rPr>
          <w:rFonts w:ascii="Times New Roman" w:eastAsia="Times New Roman" w:hAnsi="Times New Roman" w:cs="Times New Roman"/>
          <w:b/>
          <w:bCs/>
          <w:iCs/>
          <w:color w:val="000000"/>
          <w:sz w:val="52"/>
          <w:szCs w:val="52"/>
          <w:lang w:eastAsia="ru-RU"/>
        </w:rPr>
        <w:t>«Игровые проблемные ситуации»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iCs/>
          <w:color w:val="000000"/>
          <w:sz w:val="18"/>
          <w:lang w:eastAsia="ru-RU"/>
        </w:rPr>
      </w:pPr>
    </w:p>
    <w:p w:rsid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</w:pPr>
    </w:p>
    <w:p w:rsid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</w:pPr>
    </w:p>
    <w:p w:rsid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</w:pPr>
    </w:p>
    <w:p w:rsidR="002A056D" w:rsidRDefault="002A056D" w:rsidP="002A056D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  <w:r w:rsidRPr="00763C1C"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2A056D" w:rsidRDefault="002A056D" w:rsidP="002A056D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Рябикова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Гульнара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Шамилевна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056D" w:rsidRDefault="002A056D" w:rsidP="002A056D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</w:p>
    <w:p w:rsid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</w:pPr>
    </w:p>
    <w:p w:rsid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</w:pPr>
    </w:p>
    <w:p w:rsid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</w:pPr>
    </w:p>
    <w:p w:rsid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</w:pPr>
    </w:p>
    <w:p w:rsid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</w:pPr>
    </w:p>
    <w:p w:rsid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</w:pPr>
    </w:p>
    <w:p w:rsid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sz w:val="18"/>
          <w:lang w:eastAsia="ru-RU"/>
        </w:rPr>
      </w:pP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«Как быть, что делать?»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различные ситуации затруднения, которые моделируются, чтобы пробудить инициативу, самостоятельность, сообразительность, отзывчивость детей, готовность искать правильное решение. Например, цветы в горшке вянут; на шкафчиках отклеились картинки; некоторым детям не хватает пластилина для лепки; на полу обнаружена разлитая вода; перепутаны детские варежки. Как быть? Дети самостоятельно ищут решение, вместе находят способы разрешения проблем: поливают цветок, делят пластилин на всех; придумываем, из чего сделать салфетки; вытираем воду; подклеиваем картинки на шкафчиках; разбираем по парам варежки, обувь.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 поделили игрушку»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различные игрушки. Педагог достает коробки </w:t>
      </w:r>
      <w:r w:rsidRPr="002A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(посылки)</w:t>
      </w: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предлагает детям разобрать игрушки, а сам наблюдает со стороны. Как правило, дети стараются взять наиболее интересные, яркие игрушки. Претендентов на </w:t>
      </w:r>
      <w:r w:rsidRPr="002A0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«самые хорошие»</w:t>
      </w: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игрушки оказывается слишком много. В группе между детьми складывается конфликтная ситуация: кому достанется та или иная игрушка?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успокаивает ребят и предлагает разобраться всем вместе в сложившейся ситуации: </w:t>
      </w:r>
      <w:r w:rsidRPr="002A0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 же нам быть, ребята? Ведь игрушка одна, а желающих с ней поиграть много»</w:t>
      </w:r>
      <w:proofErr w:type="gramStart"/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детям для обсуждения различные варианты разрешения конфликтной ситуации.</w:t>
      </w:r>
    </w:p>
    <w:p w:rsidR="002A056D" w:rsidRPr="002A056D" w:rsidRDefault="002A056D" w:rsidP="002A05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тдать игрушку тому, кто взял ее первым</w:t>
      </w:r>
    </w:p>
    <w:p w:rsidR="002A056D" w:rsidRPr="002A056D" w:rsidRDefault="002A056D" w:rsidP="002A05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никому не давать </w:t>
      </w:r>
      <w:proofErr w:type="gramStart"/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игрушку</w:t>
      </w:r>
      <w:proofErr w:type="gramEnd"/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не было обидно</w:t>
      </w:r>
    </w:p>
    <w:p w:rsidR="002A056D" w:rsidRPr="002A056D" w:rsidRDefault="002A056D" w:rsidP="002A05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всем вместе</w:t>
      </w:r>
    </w:p>
    <w:p w:rsidR="002A056D" w:rsidRPr="002A056D" w:rsidRDefault="002A056D" w:rsidP="002A05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посчитаться</w:t>
      </w:r>
    </w:p>
    <w:p w:rsidR="002A056D" w:rsidRPr="002A056D" w:rsidRDefault="002A056D" w:rsidP="002A05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с игрушкой </w:t>
      </w:r>
      <w:proofErr w:type="spellStart"/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по-очереди</w:t>
      </w:r>
      <w:proofErr w:type="spellEnd"/>
    </w:p>
    <w:p w:rsidR="002A056D" w:rsidRPr="002A056D" w:rsidRDefault="002A056D" w:rsidP="002A05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отдать игрушку Кате, потому что она самая грустная и др.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вместе с педагогом обсуждают пути возможного </w:t>
      </w:r>
      <w:proofErr w:type="gramStart"/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ситуации</w:t>
      </w:r>
      <w:proofErr w:type="gramEnd"/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предлагают свои варианты, прислушиваются к мнениям остальных. У них появляется возможность выбора и необходимость соотнести свое решение с решением других, а подчас и усомниться в правильности своего первого предложения. Дети размышляют, ищут нужное решение, и если они затрудняются в выборе, педагог в ненавязчивой форме подсказывает им выход, делая его наиболее привлекательным.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Проблемные ситуации в сюжетно-ролевой игре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«Больница»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очереди на приём к врачу много посетителей. Вновь </w:t>
      </w:r>
      <w:proofErr w:type="gramStart"/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приходящие</w:t>
      </w:r>
      <w:proofErr w:type="gramEnd"/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занимают очередь. Очередь запуталась. </w:t>
      </w:r>
      <w:r w:rsidRPr="002A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(Выяснений отношений между посетителями, мирное разрешение конфликта)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ребёнок стал капризничать, бегать по коридору больницы и кричать. </w:t>
      </w:r>
      <w:r w:rsidRPr="002A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(Беседа с ребёнком, развлечь его чтением стихотворений)</w:t>
      </w: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«Кухня в детском саду»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повара заболела помощница. А обед ещё не готов. Надо помочь повару. Подготовка </w:t>
      </w:r>
      <w:proofErr w:type="gramStart"/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</w:t>
      </w:r>
      <w:proofErr w:type="gramEnd"/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A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(составление меню, согласование его с медсестрой, имитация действий по приготовлению обеда, снятие медсестрой пробы </w:t>
      </w:r>
      <w:proofErr w:type="spellStart"/>
      <w:r w:rsidRPr="002A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спищи</w:t>
      </w:r>
      <w:proofErr w:type="spellEnd"/>
      <w:r w:rsidRPr="002A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«Детский сад»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куклы сегодня вечером будет день рождения. Он хочет пригласить друзей к себе домой на праздник. Как это сделать? </w:t>
      </w:r>
      <w:r w:rsidRPr="002A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(Обзвонить всех своих друзей и отпросить их у родителей, написать и разослать приглашения)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Приглашённые гости на праздник готовят подарки </w:t>
      </w:r>
      <w:r w:rsidRPr="002A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(художественная продуктивная деятельность по изготовлению подарков, разучивание поздравлений, гости готовят номера для праздничного концерта для именинницы)</w:t>
      </w: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приготовить вкусное угощение для друзей и накрыть на стол. </w:t>
      </w:r>
      <w:proofErr w:type="gramStart"/>
      <w:r w:rsidRPr="002A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(Составление меню, приготовление угощения, оформление праздничного стола.</w:t>
      </w:r>
      <w:proofErr w:type="gramEnd"/>
      <w:r w:rsidRPr="002A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A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Рано подошедшие гости помогают в этом именинницы)</w:t>
      </w: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 гостей. Все гости собрались, начинается праздник. Один гость забыл принести подарок и сильно расстроился. Как ему поздравить теперь именинницу? </w:t>
      </w:r>
      <w:proofErr w:type="gramStart"/>
      <w:r w:rsidRPr="002A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(Кукла встречает гостей.</w:t>
      </w:r>
      <w:proofErr w:type="gramEnd"/>
      <w:r w:rsidRPr="002A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Рассаживает их за столом. Забывчивому гостю можно посоветовать сказать приятные, красивые слова об имениннике, исполнить какой-то музыкальный номер. </w:t>
      </w:r>
      <w:proofErr w:type="gramStart"/>
      <w:r w:rsidRPr="002A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Советы дают все присутствующие на празднике)</w:t>
      </w:r>
      <w:proofErr w:type="gramEnd"/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праздника. Один из гостей нечаянно разбил чашку, когда пили чай. </w:t>
      </w:r>
      <w:r w:rsidRPr="002A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(Гость извиняется, помогает в уборке)</w:t>
      </w: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«Зоопарк»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приобретении билетов кассир выдала лишнюю сумму сдачи. Как поступить: промолчать и уйти, или сказать об этом кассиру и вернуть деньги. </w:t>
      </w:r>
      <w:r w:rsidRPr="002A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(Обсуждение ситуации с детьми, принятие решения)</w:t>
      </w: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посетители стали кормить тех животных, на вольере у которых висит табличка, запрещающая это делать </w:t>
      </w:r>
      <w:r w:rsidRPr="002A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(попросить подойти служащего зоопарка, </w:t>
      </w:r>
      <w:r w:rsidRPr="002A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попросить его рассказать о правилах посещения зоопарка, о штрафах в случае их несоблюдения, о животных — обитателях этого зоопарка)</w:t>
      </w: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мальчик отстал от группы, он загляделся на белого медведя, плавающего в бассейне </w:t>
      </w:r>
      <w:r w:rsidRPr="002A05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(можно подойти к радиорубке и сделать объявление для этого мальчика, громко произносить его имя всем детям)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развитие дошкольника, его контакты с окружающими развиваются успешно при условии эмоциональной </w:t>
      </w:r>
      <w:r w:rsidRPr="002A0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«грамотности»</w:t>
      </w: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умение не только культурно выражать собственные чувства, но и правильно понимать и оценивать эмоции других. Часто дошкольник проявляет равнодушие к людям в силу того, что не может понять их состояние, настроение, не умеет </w:t>
      </w:r>
      <w:r w:rsidRPr="002A05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«прочесть эмоцию»</w:t>
      </w: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выраженную в мимике, жестах интонации. Поэтому необходимо уделять особое внимание развитию способности понимать эмоциональное состояние других, различать выражение эмоциональных состояний в реальной жизни и в искусстве, осознавать и регулировать собственные чувства.</w:t>
      </w:r>
    </w:p>
    <w:p w:rsidR="002A056D" w:rsidRPr="002A056D" w:rsidRDefault="002A056D" w:rsidP="002A05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представленные в данной разработке игровые ситуации помогут педагогу научить детей анализировать, искать различные варианты решения проблем и развить умение применять такие возможности, а значит избежать многих конфликтов, овладеть умениями предвосхищать реальные последствия своих поступков и на основе этого выстраивать дальнейшие взаимоотношения и мотивы поведения.</w:t>
      </w:r>
    </w:p>
    <w:p w:rsidR="00594A70" w:rsidRDefault="00594A70"/>
    <w:sectPr w:rsidR="00594A70" w:rsidSect="002A05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83D30"/>
    <w:multiLevelType w:val="multilevel"/>
    <w:tmpl w:val="1992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A056D"/>
    <w:rsid w:val="002A056D"/>
    <w:rsid w:val="0059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5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kol.to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vash</cp:lastModifiedBy>
  <cp:revision>2</cp:revision>
  <dcterms:created xsi:type="dcterms:W3CDTF">2022-01-16T18:49:00Z</dcterms:created>
  <dcterms:modified xsi:type="dcterms:W3CDTF">2022-01-16T18:54:00Z</dcterms:modified>
</cp:coreProperties>
</file>