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51" w:rsidRPr="00DC7251" w:rsidRDefault="00DC7251" w:rsidP="00547D7C">
      <w:pPr>
        <w:pStyle w:val="a4"/>
        <w:shd w:val="clear" w:color="auto" w:fill="FFFFFF"/>
        <w:spacing w:before="0" w:beforeAutospacing="0" w:after="0" w:afterAutospacing="0" w:line="276" w:lineRule="auto"/>
        <w:ind w:firstLine="360"/>
        <w:jc w:val="center"/>
        <w:rPr>
          <w:rStyle w:val="a3"/>
          <w:color w:val="111111"/>
          <w:sz w:val="28"/>
          <w:szCs w:val="28"/>
          <w:bdr w:val="none" w:sz="0" w:space="0" w:color="auto" w:frame="1"/>
        </w:rPr>
      </w:pPr>
      <w:r w:rsidRPr="00DC7251">
        <w:rPr>
          <w:rStyle w:val="a3"/>
          <w:color w:val="111111"/>
          <w:sz w:val="28"/>
          <w:szCs w:val="28"/>
          <w:bdr w:val="none" w:sz="0" w:space="0" w:color="auto" w:frame="1"/>
        </w:rPr>
        <w:t>БЕЦА ЕЛЕНА АЛЕКСАНДРОВНА</w:t>
      </w:r>
    </w:p>
    <w:p w:rsidR="00DC7251" w:rsidRPr="00DC7251" w:rsidRDefault="00DC7251" w:rsidP="00547D7C">
      <w:pPr>
        <w:pStyle w:val="a4"/>
        <w:shd w:val="clear" w:color="auto" w:fill="FFFFFF"/>
        <w:spacing w:before="0" w:beforeAutospacing="0" w:after="0" w:afterAutospacing="0" w:line="276" w:lineRule="auto"/>
        <w:ind w:firstLine="360"/>
        <w:jc w:val="center"/>
        <w:rPr>
          <w:rStyle w:val="a3"/>
          <w:b w:val="0"/>
          <w:color w:val="111111"/>
          <w:sz w:val="28"/>
          <w:szCs w:val="28"/>
          <w:bdr w:val="none" w:sz="0" w:space="0" w:color="auto" w:frame="1"/>
        </w:rPr>
      </w:pPr>
      <w:r w:rsidRPr="00DC7251">
        <w:rPr>
          <w:rStyle w:val="a3"/>
          <w:color w:val="111111"/>
          <w:sz w:val="28"/>
          <w:szCs w:val="28"/>
          <w:bdr w:val="none" w:sz="0" w:space="0" w:color="auto" w:frame="1"/>
        </w:rPr>
        <w:t>Воспитатель МАДОУ «Детский сад №1»</w:t>
      </w:r>
    </w:p>
    <w:p w:rsidR="00DC7251" w:rsidRPr="00DC7251" w:rsidRDefault="00DC7251" w:rsidP="00547D7C">
      <w:pPr>
        <w:pStyle w:val="a4"/>
        <w:shd w:val="clear" w:color="auto" w:fill="FFFFFF"/>
        <w:spacing w:before="0" w:beforeAutospacing="0" w:after="0" w:afterAutospacing="0" w:line="276" w:lineRule="auto"/>
        <w:ind w:firstLine="360"/>
        <w:jc w:val="center"/>
        <w:rPr>
          <w:rStyle w:val="a3"/>
          <w:b w:val="0"/>
          <w:color w:val="111111"/>
          <w:sz w:val="28"/>
          <w:szCs w:val="28"/>
          <w:bdr w:val="none" w:sz="0" w:space="0" w:color="auto" w:frame="1"/>
        </w:rPr>
      </w:pPr>
      <w:r w:rsidRPr="00DC7251">
        <w:rPr>
          <w:rStyle w:val="a3"/>
          <w:color w:val="111111"/>
          <w:sz w:val="28"/>
          <w:szCs w:val="28"/>
          <w:bdr w:val="none" w:sz="0" w:space="0" w:color="auto" w:frame="1"/>
        </w:rPr>
        <w:t xml:space="preserve">г. Тобольск,  </w:t>
      </w:r>
      <w:proofErr w:type="gramStart"/>
      <w:r w:rsidRPr="00DC7251">
        <w:rPr>
          <w:rStyle w:val="a3"/>
          <w:color w:val="111111"/>
          <w:sz w:val="28"/>
          <w:szCs w:val="28"/>
          <w:bdr w:val="none" w:sz="0" w:space="0" w:color="auto" w:frame="1"/>
        </w:rPr>
        <w:t>Тюменская</w:t>
      </w:r>
      <w:proofErr w:type="gramEnd"/>
      <w:r w:rsidRPr="00DC7251">
        <w:rPr>
          <w:rStyle w:val="a3"/>
          <w:color w:val="111111"/>
          <w:sz w:val="28"/>
          <w:szCs w:val="28"/>
          <w:bdr w:val="none" w:sz="0" w:space="0" w:color="auto" w:frame="1"/>
        </w:rPr>
        <w:t xml:space="preserve"> обл.</w:t>
      </w:r>
    </w:p>
    <w:p w:rsidR="00DC7251" w:rsidRDefault="00DC7251" w:rsidP="00547D7C">
      <w:pPr>
        <w:pStyle w:val="a4"/>
        <w:shd w:val="clear" w:color="auto" w:fill="FFFFFF"/>
        <w:spacing w:before="0" w:beforeAutospacing="0" w:after="0" w:afterAutospacing="0" w:line="276" w:lineRule="auto"/>
        <w:ind w:firstLine="360"/>
        <w:jc w:val="center"/>
        <w:rPr>
          <w:rStyle w:val="a3"/>
          <w:b w:val="0"/>
          <w:color w:val="111111"/>
          <w:sz w:val="28"/>
          <w:szCs w:val="28"/>
          <w:bdr w:val="none" w:sz="0" w:space="0" w:color="auto" w:frame="1"/>
        </w:rPr>
      </w:pPr>
    </w:p>
    <w:p w:rsidR="00DC7251" w:rsidRPr="00DC7251" w:rsidRDefault="00DC7251" w:rsidP="00547D7C">
      <w:pPr>
        <w:pStyle w:val="a4"/>
        <w:shd w:val="clear" w:color="auto" w:fill="FFFFFF"/>
        <w:spacing w:before="0" w:beforeAutospacing="0" w:after="0" w:afterAutospacing="0" w:line="276" w:lineRule="auto"/>
        <w:ind w:firstLine="360"/>
        <w:jc w:val="center"/>
        <w:rPr>
          <w:rStyle w:val="a3"/>
          <w:color w:val="111111"/>
          <w:sz w:val="28"/>
          <w:szCs w:val="28"/>
          <w:bdr w:val="none" w:sz="0" w:space="0" w:color="auto" w:frame="1"/>
        </w:rPr>
      </w:pPr>
      <w:r w:rsidRPr="00DC7251">
        <w:rPr>
          <w:rStyle w:val="a3"/>
          <w:color w:val="111111"/>
          <w:sz w:val="28"/>
          <w:szCs w:val="28"/>
          <w:bdr w:val="none" w:sz="0" w:space="0" w:color="auto" w:frame="1"/>
        </w:rPr>
        <w:t>Методический семинар-практикум</w:t>
      </w:r>
    </w:p>
    <w:p w:rsidR="00DC7251" w:rsidRDefault="00DC7251" w:rsidP="00547D7C">
      <w:pPr>
        <w:pStyle w:val="a4"/>
        <w:shd w:val="clear" w:color="auto" w:fill="FFFFFF"/>
        <w:spacing w:before="0" w:beforeAutospacing="0" w:after="0" w:afterAutospacing="0" w:line="276" w:lineRule="auto"/>
        <w:ind w:firstLine="360"/>
        <w:jc w:val="center"/>
        <w:rPr>
          <w:rStyle w:val="a3"/>
          <w:color w:val="111111"/>
          <w:sz w:val="36"/>
          <w:szCs w:val="36"/>
          <w:bdr w:val="none" w:sz="0" w:space="0" w:color="auto" w:frame="1"/>
        </w:rPr>
      </w:pPr>
    </w:p>
    <w:p w:rsidR="00DC7251" w:rsidRDefault="00547D7C" w:rsidP="00547D7C">
      <w:pPr>
        <w:spacing w:after="0"/>
        <w:jc w:val="center"/>
        <w:rPr>
          <w:b/>
          <w:sz w:val="36"/>
          <w:szCs w:val="36"/>
        </w:rPr>
      </w:pPr>
      <w:r w:rsidRPr="00547D7C">
        <w:rPr>
          <w:b/>
          <w:sz w:val="36"/>
          <w:szCs w:val="36"/>
        </w:rPr>
        <w:t>«Играем, развиваемся, готовимся к школе»</w:t>
      </w:r>
    </w:p>
    <w:p w:rsidR="00547D7C" w:rsidRPr="00547D7C" w:rsidRDefault="00547D7C" w:rsidP="00547D7C">
      <w:pPr>
        <w:spacing w:after="0"/>
        <w:jc w:val="center"/>
        <w:rPr>
          <w:b/>
          <w:sz w:val="36"/>
          <w:szCs w:val="36"/>
        </w:rPr>
      </w:pPr>
    </w:p>
    <w:p w:rsidR="00547D7C" w:rsidRDefault="00547D7C" w:rsidP="00547D7C">
      <w:pPr>
        <w:pStyle w:val="a4"/>
        <w:spacing w:before="0" w:beforeAutospacing="0" w:after="0" w:afterAutospacing="0" w:line="276" w:lineRule="auto"/>
        <w:ind w:firstLine="709"/>
        <w:jc w:val="both"/>
        <w:rPr>
          <w:sz w:val="28"/>
          <w:szCs w:val="28"/>
        </w:rPr>
      </w:pPr>
      <w:r>
        <w:rPr>
          <w:sz w:val="28"/>
          <w:szCs w:val="28"/>
        </w:rPr>
        <w:t>Требования к современному дошкольному образованию ориентируют педагогов на развивающее обучение, диктуют необходимость использования новых форм его организации, при которых синтезировались бы элементы познавательного, игрового, поискового и учебного взаимодействия.</w:t>
      </w:r>
    </w:p>
    <w:p w:rsidR="00547D7C" w:rsidRDefault="00547D7C" w:rsidP="00547D7C">
      <w:pPr>
        <w:pStyle w:val="a4"/>
        <w:tabs>
          <w:tab w:val="left" w:pos="284"/>
        </w:tabs>
        <w:spacing w:before="0" w:beforeAutospacing="0" w:after="0" w:afterAutospacing="0" w:line="276" w:lineRule="auto"/>
        <w:ind w:firstLine="709"/>
        <w:jc w:val="both"/>
        <w:rPr>
          <w:sz w:val="28"/>
          <w:szCs w:val="28"/>
        </w:rPr>
      </w:pPr>
      <w:r>
        <w:rPr>
          <w:sz w:val="28"/>
          <w:szCs w:val="28"/>
        </w:rPr>
        <w:t xml:space="preserve">          Работа по подготовке к школе позволяет приобщать ребенка к игровому взаимодействию, используя различные приёмы, обогащать его математические представления, совершенствовать речь и расширять словарь, интеллектуально развивать дошкольника.</w:t>
      </w:r>
    </w:p>
    <w:p w:rsidR="00547D7C" w:rsidRDefault="00547D7C" w:rsidP="00547D7C">
      <w:pPr>
        <w:shd w:val="clear" w:color="auto" w:fill="FFFFFF"/>
        <w:spacing w:after="0"/>
        <w:ind w:firstLine="709"/>
        <w:jc w:val="both"/>
      </w:pPr>
      <w:r>
        <w:t xml:space="preserve">     Последние исследования психологов показали, что о готовности ребенка к школе надо судить не только по его интеллек</w:t>
      </w:r>
      <w:r>
        <w:softHyphen/>
        <w:t>туальным умениям (умению читать и считать), но также другим показателям.</w:t>
      </w:r>
    </w:p>
    <w:p w:rsidR="00547D7C" w:rsidRDefault="00547D7C" w:rsidP="00547D7C">
      <w:pPr>
        <w:shd w:val="clear" w:color="auto" w:fill="FFFFFF"/>
        <w:spacing w:after="0"/>
        <w:ind w:firstLine="709"/>
        <w:jc w:val="both"/>
      </w:pPr>
      <w:r>
        <w:t>Поведенческий показатель, то есть умение ребенка регулировать свои эмоциональные и поведенческие реакции: сидеть в течение учебного часа за партой, внимательно слушать учителя и выполнять его требования. Далеко не все дети 6,5 достигают соответствующего уровня произвольной регуляции поведения, так как это зависит не только от воспитания, но и от темпов созревания коры головного мозга.</w:t>
      </w:r>
    </w:p>
    <w:p w:rsidR="00547D7C" w:rsidRDefault="00547D7C" w:rsidP="00547D7C">
      <w:pPr>
        <w:shd w:val="clear" w:color="auto" w:fill="FFFFFF"/>
        <w:tabs>
          <w:tab w:val="left" w:pos="709"/>
        </w:tabs>
        <w:spacing w:after="0"/>
        <w:ind w:firstLine="709"/>
        <w:jc w:val="both"/>
      </w:pPr>
      <w:r>
        <w:t xml:space="preserve">    Мотивационный   показатель,   то   есть   желание   ребенка учиться, принятие на себя «роли ученика», переход его внут</w:t>
      </w:r>
      <w:r>
        <w:softHyphen/>
        <w:t>ренней позиции от дошкольника к школьнику. Чаще всего ребенок личностно дозревает к семи годам: к этому времени игровая мотивация уступает место учебной, происходит созревание лобных долей мозга, что сказывается и на поведении дошкольника - оно становится более уравновешенным и целенаправ</w:t>
      </w:r>
      <w:r>
        <w:softHyphen/>
        <w:t>ленным.</w:t>
      </w:r>
    </w:p>
    <w:p w:rsidR="00547D7C" w:rsidRDefault="00547D7C" w:rsidP="00547D7C">
      <w:pPr>
        <w:shd w:val="clear" w:color="auto" w:fill="FFFFFF"/>
        <w:spacing w:after="0"/>
        <w:ind w:firstLine="709"/>
        <w:jc w:val="both"/>
      </w:pPr>
      <w:r>
        <w:t xml:space="preserve">Показатель познавательного развития, который включает в себя знания об окружающем мире, а также уровень развития психических процессов: произвольного внимания, памяти, восприятия, мышления и речи (способность к обобщению, сравнению, проведению </w:t>
      </w:r>
      <w:proofErr w:type="gramStart"/>
      <w:r>
        <w:t>аналогий</w:t>
      </w:r>
      <w:proofErr w:type="gramEnd"/>
      <w:r>
        <w:t xml:space="preserve"> как в наглядном, так и в речевом плане). Сюда можно отнести и уровень развития мелкой моторики, способность к зрительно-моторной и </w:t>
      </w:r>
      <w:proofErr w:type="spellStart"/>
      <w:r>
        <w:t>слухо</w:t>
      </w:r>
      <w:proofErr w:type="spellEnd"/>
      <w:r>
        <w:t xml:space="preserve">-моторной координации, что на практике проявляется в способности ребенка без особых затруднений списать с доски или написать то, </w:t>
      </w:r>
      <w:r>
        <w:rPr>
          <w:iCs/>
        </w:rPr>
        <w:t xml:space="preserve">что </w:t>
      </w:r>
      <w:r>
        <w:t>говорит учитель.</w:t>
      </w:r>
    </w:p>
    <w:p w:rsidR="00547D7C" w:rsidRDefault="00547D7C" w:rsidP="00547D7C">
      <w:pPr>
        <w:shd w:val="clear" w:color="auto" w:fill="FFFFFF"/>
        <w:spacing w:after="0"/>
        <w:ind w:right="18" w:firstLine="709"/>
        <w:jc w:val="both"/>
      </w:pPr>
      <w:r>
        <w:t xml:space="preserve"> Если ребенок к 6,5 годам способен сохранять внимание и работоспособность в течение 30 минут в коллективе сверстни</w:t>
      </w:r>
      <w:r>
        <w:softHyphen/>
        <w:t>ков, подчинять свои игровые мотивы учебным, если его позна</w:t>
      </w:r>
      <w:r>
        <w:softHyphen/>
        <w:t xml:space="preserve">вательная мотивация выходит за рамки дошкольного уровня, мы можем говорить о его готовности к школьному обучению. А недостаток знаний и </w:t>
      </w:r>
      <w:r>
        <w:lastRenderedPageBreak/>
        <w:t>умений, как правило, быстро ликвидиру</w:t>
      </w:r>
      <w:r>
        <w:softHyphen/>
        <w:t>ется уже к концу первого класса, программа которого рассчи</w:t>
      </w:r>
      <w:r>
        <w:softHyphen/>
        <w:t>тана на детей, не умеющих читать, считать и писать.</w:t>
      </w:r>
    </w:p>
    <w:p w:rsidR="00547D7C" w:rsidRDefault="00547D7C" w:rsidP="00547D7C">
      <w:pPr>
        <w:shd w:val="clear" w:color="auto" w:fill="FFFFFF"/>
        <w:spacing w:after="0"/>
        <w:ind w:right="18" w:firstLine="709"/>
        <w:jc w:val="both"/>
      </w:pPr>
      <w:r>
        <w:t>Новизна данного</w:t>
      </w:r>
      <w:r>
        <w:t xml:space="preserve"> </w:t>
      </w:r>
      <w:r>
        <w:t>направления</w:t>
      </w:r>
      <w:r>
        <w:t xml:space="preserve"> </w:t>
      </w:r>
      <w:r>
        <w:t xml:space="preserve">в работе с детьми </w:t>
      </w:r>
      <w:r>
        <w:t>заключается в том, что она предполагает использование современных технологий, позволяющих активизировать мыслительные процессы ребёнка, включить его в изменившуюся социальную среду и формировать интерес к школьной жизни.</w:t>
      </w:r>
      <w:r>
        <w:rPr>
          <w:i/>
        </w:rPr>
        <w:t xml:space="preserve"> </w:t>
      </w:r>
    </w:p>
    <w:p w:rsidR="00547D7C" w:rsidRDefault="00547D7C" w:rsidP="00547D7C">
      <w:pPr>
        <w:shd w:val="clear" w:color="auto" w:fill="FFFFFF"/>
        <w:spacing w:after="0"/>
        <w:ind w:right="18" w:firstLine="709"/>
        <w:jc w:val="both"/>
      </w:pPr>
      <w:r>
        <w:t xml:space="preserve"> Вышесказанное прививает у детей интерес к обучению и позволяет использовать эти знания на практике. Одним из новых подходов позволяющим компенсировать негативное влияние повышенных интеллектуальных нагрузок является применение такой формы как интегрированная образовательная деятельность. Во время интегрированной деятельности объединяются в нужном соотношении в одно целое элементы математического развития и физической, социальной деятельности, элементы развития речи и конструктивной, изобразительной деятельности, удерживая при этом внимание детей разных темпераментов на максимуме.</w:t>
      </w:r>
    </w:p>
    <w:p w:rsidR="00547D7C" w:rsidRDefault="00547D7C" w:rsidP="00547D7C">
      <w:pPr>
        <w:spacing w:after="0"/>
        <w:ind w:firstLine="709"/>
        <w:jc w:val="both"/>
        <w:rPr>
          <w:bCs/>
          <w:iCs/>
          <w:sz w:val="24"/>
          <w:szCs w:val="24"/>
        </w:rPr>
      </w:pPr>
    </w:p>
    <w:p w:rsidR="00547D7C" w:rsidRPr="00547D7C" w:rsidRDefault="00547D7C" w:rsidP="00547D7C">
      <w:pPr>
        <w:spacing w:after="0"/>
        <w:ind w:firstLine="709"/>
        <w:jc w:val="both"/>
      </w:pPr>
      <w:r w:rsidRPr="00547D7C">
        <w:rPr>
          <w:bCs/>
          <w:iCs/>
        </w:rPr>
        <w:t xml:space="preserve">Общепризнано, что основной вид деятельности дошкольника – </w:t>
      </w:r>
      <w:r w:rsidRPr="00547D7C">
        <w:rPr>
          <w:bCs/>
          <w:i/>
          <w:iCs/>
        </w:rPr>
        <w:t>ИГРА.</w:t>
      </w:r>
      <w:r w:rsidRPr="00547D7C">
        <w:rPr>
          <w:bCs/>
          <w:iCs/>
        </w:rPr>
        <w:t xml:space="preserve"> </w:t>
      </w:r>
    </w:p>
    <w:p w:rsidR="00547D7C" w:rsidRPr="00547D7C" w:rsidRDefault="00547D7C" w:rsidP="00547D7C">
      <w:pPr>
        <w:spacing w:after="0"/>
        <w:jc w:val="both"/>
        <w:rPr>
          <w:bCs/>
          <w:iCs/>
        </w:rPr>
      </w:pPr>
      <w:bookmarkStart w:id="0" w:name="_GoBack"/>
      <w:bookmarkEnd w:id="0"/>
      <w:r w:rsidRPr="00547D7C">
        <w:rPr>
          <w:bCs/>
          <w:iCs/>
        </w:rPr>
        <w:t xml:space="preserve">Именно в играх лучше всего развивается восприятие, внимание, память, мышление и творческие способности. Играя, ребёнок приобретает новые знания, умения, навыки, развивает способности, подчас не догадываясь об этом.  </w:t>
      </w:r>
    </w:p>
    <w:p w:rsidR="00DC7251" w:rsidRPr="00DC7251" w:rsidRDefault="00DC7251" w:rsidP="00547D7C">
      <w:pPr>
        <w:spacing w:after="0"/>
        <w:jc w:val="center"/>
        <w:rPr>
          <w:b/>
        </w:rPr>
      </w:pPr>
    </w:p>
    <w:p w:rsidR="001316F3" w:rsidRPr="00DC7251" w:rsidRDefault="001316F3" w:rsidP="00547D7C">
      <w:pPr>
        <w:spacing w:after="0"/>
        <w:jc w:val="center"/>
        <w:rPr>
          <w:b/>
        </w:rPr>
      </w:pPr>
      <w:r w:rsidRPr="00DC7251">
        <w:rPr>
          <w:b/>
        </w:rPr>
        <w:t>ИГРЫ НА РАЗВИТИЕ ПАМЯТИ, ВНИМАНИЯ, МЫШЛЕНИЯ</w:t>
      </w:r>
    </w:p>
    <w:p w:rsidR="00BC3A7C" w:rsidRPr="00DC7251" w:rsidRDefault="00BC3A7C" w:rsidP="00547D7C">
      <w:pPr>
        <w:spacing w:after="0"/>
        <w:jc w:val="center"/>
        <w:rPr>
          <w:b/>
        </w:rPr>
      </w:pPr>
      <w:r w:rsidRPr="00DC7251">
        <w:rPr>
          <w:b/>
        </w:rPr>
        <w:t>Будь внимателен!</w:t>
      </w:r>
    </w:p>
    <w:p w:rsidR="00BC3A7C" w:rsidRPr="00DC7251" w:rsidRDefault="00BC3A7C" w:rsidP="00547D7C">
      <w:pPr>
        <w:spacing w:after="0"/>
      </w:pPr>
      <w:r w:rsidRPr="00DC7251">
        <w:t>Цель – стимулировать внимание, обучение быстрому и точному реагированию на звуковые сигналы.</w:t>
      </w:r>
    </w:p>
    <w:p w:rsidR="00BC3A7C" w:rsidRPr="00DC7251" w:rsidRDefault="00D8759D" w:rsidP="00547D7C">
      <w:pPr>
        <w:spacing w:after="0"/>
      </w:pPr>
      <w:r w:rsidRPr="00DC7251">
        <w:t xml:space="preserve">    </w:t>
      </w:r>
      <w:r w:rsidR="00BC3A7C" w:rsidRPr="00DC7251">
        <w:t xml:space="preserve">Процедура игры. Дети стоят группой, свободно. Каждый ребенок находится на расстоянии примерно 50 см </w:t>
      </w:r>
      <w:r w:rsidRPr="00DC7251">
        <w:t xml:space="preserve">друг </w:t>
      </w:r>
      <w:r w:rsidR="00BC3A7C" w:rsidRPr="00DC7251">
        <w:t>от друг</w:t>
      </w:r>
      <w:r w:rsidRPr="00DC7251">
        <w:t>а</w:t>
      </w:r>
      <w:r w:rsidR="00BC3A7C" w:rsidRPr="00DC7251">
        <w:t>. Звучит маршевая музыка. Дети маршируют под музыку свободно, у кого как получается.</w:t>
      </w:r>
    </w:p>
    <w:p w:rsidR="00BC3A7C" w:rsidRPr="00DC7251" w:rsidRDefault="00BC3A7C" w:rsidP="00547D7C">
      <w:pPr>
        <w:spacing w:after="0"/>
      </w:pPr>
      <w:r w:rsidRPr="00DC7251">
        <w:t>В ходе марширования руководитель игры произвольно, с разными интервалами и в вперемежку дает команды. Дети реализуют движение в соответствии с командой.</w:t>
      </w:r>
    </w:p>
    <w:p w:rsidR="00BC3A7C" w:rsidRPr="00DC7251" w:rsidRDefault="00BC3A7C" w:rsidP="00547D7C">
      <w:pPr>
        <w:spacing w:after="0"/>
        <w:rPr>
          <w:u w:val="single"/>
        </w:rPr>
      </w:pPr>
      <w:r w:rsidRPr="00DC7251">
        <w:rPr>
          <w:u w:val="single"/>
        </w:rPr>
        <w:t>Команды</w:t>
      </w:r>
      <w:r w:rsidRPr="00DC7251">
        <w:rPr>
          <w:u w:val="single"/>
        </w:rPr>
        <w:tab/>
      </w:r>
      <w:r w:rsidR="00D8759D" w:rsidRPr="00DC7251">
        <w:rPr>
          <w:u w:val="single"/>
        </w:rPr>
        <w:t xml:space="preserve">                  </w:t>
      </w:r>
      <w:r w:rsidRPr="00DC7251">
        <w:rPr>
          <w:u w:val="single"/>
        </w:rPr>
        <w:t>Движение</w:t>
      </w:r>
    </w:p>
    <w:p w:rsidR="00BC3A7C" w:rsidRPr="00DC7251" w:rsidRDefault="00BC3A7C" w:rsidP="00547D7C">
      <w:pPr>
        <w:spacing w:after="0"/>
      </w:pPr>
      <w:r w:rsidRPr="00DC7251">
        <w:t>“Зайчики!”</w:t>
      </w:r>
      <w:r w:rsidRPr="00DC7251">
        <w:tab/>
        <w:t>Дети прыгают, имитируя движение зайца</w:t>
      </w:r>
    </w:p>
    <w:p w:rsidR="00BC3A7C" w:rsidRPr="00DC7251" w:rsidRDefault="00BC3A7C" w:rsidP="00547D7C">
      <w:pPr>
        <w:spacing w:after="0"/>
      </w:pPr>
      <w:r w:rsidRPr="00DC7251">
        <w:t>“Лошадки!”</w:t>
      </w:r>
      <w:r w:rsidRPr="00DC7251">
        <w:tab/>
        <w:t>Дети ударяют ногой об пол, как будто лошадь бьет копытом</w:t>
      </w:r>
    </w:p>
    <w:p w:rsidR="00BC3A7C" w:rsidRPr="00DC7251" w:rsidRDefault="00D8759D" w:rsidP="00547D7C">
      <w:pPr>
        <w:spacing w:after="0"/>
      </w:pPr>
      <w:r w:rsidRPr="00DC7251">
        <w:t>“Раки!”</w:t>
      </w:r>
      <w:r w:rsidRPr="00DC7251">
        <w:tab/>
        <w:t>Дети пятятся</w:t>
      </w:r>
      <w:r w:rsidR="00BC3A7C" w:rsidRPr="00DC7251">
        <w:t>, как раки (спиной)</w:t>
      </w:r>
    </w:p>
    <w:p w:rsidR="00BC3A7C" w:rsidRPr="00DC7251" w:rsidRDefault="00BC3A7C" w:rsidP="00547D7C">
      <w:pPr>
        <w:spacing w:after="0"/>
      </w:pPr>
      <w:r w:rsidRPr="00DC7251">
        <w:t>“Вороб</w:t>
      </w:r>
      <w:r w:rsidR="00C93B72" w:rsidRPr="00DC7251">
        <w:t>ы</w:t>
      </w:r>
      <w:r w:rsidRPr="00DC7251">
        <w:t>шки!”</w:t>
      </w:r>
      <w:r w:rsidRPr="00DC7251">
        <w:tab/>
        <w:t>Дети бегают, раскинув руки (имитация полёта птицы)</w:t>
      </w:r>
    </w:p>
    <w:p w:rsidR="00BC3A7C" w:rsidRPr="00DC7251" w:rsidRDefault="00BC3A7C" w:rsidP="00547D7C">
      <w:pPr>
        <w:spacing w:after="0"/>
      </w:pPr>
      <w:r w:rsidRPr="00DC7251">
        <w:t>“Аист!”</w:t>
      </w:r>
      <w:r w:rsidRPr="00DC7251">
        <w:tab/>
        <w:t>Стоять на одной ноге</w:t>
      </w:r>
    </w:p>
    <w:p w:rsidR="00BC3A7C" w:rsidRPr="00DC7251" w:rsidRDefault="00BC3A7C" w:rsidP="00547D7C">
      <w:pPr>
        <w:spacing w:after="0"/>
      </w:pPr>
      <w:r w:rsidRPr="00DC7251">
        <w:t>“Лягушка!”</w:t>
      </w:r>
      <w:r w:rsidRPr="00DC7251">
        <w:tab/>
        <w:t>Присесть и скакать вприсядку</w:t>
      </w:r>
    </w:p>
    <w:p w:rsidR="00BC3A7C" w:rsidRPr="00DC7251" w:rsidRDefault="00BC3A7C" w:rsidP="00547D7C">
      <w:pPr>
        <w:spacing w:after="0"/>
      </w:pPr>
      <w:r w:rsidRPr="00DC7251">
        <w:t>“Собачки!”</w:t>
      </w:r>
      <w:r w:rsidRPr="00DC7251">
        <w:tab/>
        <w:t>Дети сгибают руки (имитация движения, когда собака “служит”) и лают</w:t>
      </w:r>
    </w:p>
    <w:p w:rsidR="00D8759D" w:rsidRPr="00DC7251" w:rsidRDefault="00BC3A7C" w:rsidP="00547D7C">
      <w:pPr>
        <w:spacing w:after="0"/>
        <w:jc w:val="center"/>
        <w:rPr>
          <w:rStyle w:val="a3"/>
          <w:color w:val="000000"/>
          <w:bdr w:val="none" w:sz="0" w:space="0" w:color="auto" w:frame="1"/>
          <w:shd w:val="clear" w:color="auto" w:fill="FFFFFF"/>
        </w:rPr>
      </w:pPr>
      <w:r w:rsidRPr="00DC7251">
        <w:rPr>
          <w:rStyle w:val="a3"/>
          <w:color w:val="000000"/>
          <w:bdr w:val="none" w:sz="0" w:space="0" w:color="auto" w:frame="1"/>
          <w:shd w:val="clear" w:color="auto" w:fill="FFFFFF"/>
        </w:rPr>
        <w:t>Путаница.</w:t>
      </w:r>
    </w:p>
    <w:p w:rsidR="00BC3A7C" w:rsidRPr="00DC7251" w:rsidRDefault="00BC3A7C" w:rsidP="00547D7C">
      <w:pPr>
        <w:spacing w:after="0"/>
        <w:rPr>
          <w:color w:val="000000"/>
          <w:shd w:val="clear" w:color="auto" w:fill="FFFFFF"/>
        </w:rPr>
      </w:pPr>
      <w:r w:rsidRPr="00DC7251">
        <w:rPr>
          <w:color w:val="000000"/>
          <w:shd w:val="clear" w:color="auto" w:fill="FFFFFF"/>
        </w:rPr>
        <w:t>Цель – развитие зрительного внимания и памяти, зрительн</w:t>
      </w:r>
      <w:proofErr w:type="gramStart"/>
      <w:r w:rsidRPr="00DC7251">
        <w:rPr>
          <w:color w:val="000000"/>
          <w:shd w:val="clear" w:color="auto" w:fill="FFFFFF"/>
        </w:rPr>
        <w:t>о-</w:t>
      </w:r>
      <w:proofErr w:type="gramEnd"/>
      <w:r w:rsidRPr="00DC7251">
        <w:rPr>
          <w:color w:val="000000"/>
          <w:shd w:val="clear" w:color="auto" w:fill="FFFFFF"/>
        </w:rPr>
        <w:t xml:space="preserve"> пространственной ориентировки, воображения и логического мышления.</w:t>
      </w:r>
      <w:r w:rsidRPr="00DC7251">
        <w:rPr>
          <w:color w:val="000000"/>
        </w:rPr>
        <w:br/>
      </w:r>
      <w:r w:rsidR="00D8759D" w:rsidRPr="00DC7251">
        <w:rPr>
          <w:color w:val="000000"/>
          <w:shd w:val="clear" w:color="auto" w:fill="FFFFFF"/>
        </w:rPr>
        <w:t xml:space="preserve">     </w:t>
      </w:r>
      <w:r w:rsidRPr="00DC7251">
        <w:rPr>
          <w:color w:val="000000"/>
          <w:shd w:val="clear" w:color="auto" w:fill="FFFFFF"/>
        </w:rPr>
        <w:t xml:space="preserve">Процедура игры. Педагог демонстрирует карточку наложенных контуров различных фигур (например: чайник, зонт, конфета и т.д.). При этом он объясняет </w:t>
      </w:r>
      <w:r w:rsidRPr="00DC7251">
        <w:rPr>
          <w:color w:val="000000"/>
          <w:shd w:val="clear" w:color="auto" w:fill="FFFFFF"/>
        </w:rPr>
        <w:lastRenderedPageBreak/>
        <w:t>детям, что только поначалу все здесь изображенное кажется путаницей. На самом деле, если внимательно присмотреться, мы увидим изображения, точнее, контуры нескольких предметов. Чтобы не ошибиться в том, что же изображено, на карточке «путаницы», надо постараться проследить контур каждого изображения очень внимательно. Педагог проводит по линиям несколько раз, пока дети не узнают и не назовут предмет. Когда дети узнают первый предмет, педагог выставляет его цветное изображение. Так последовательно распутывается вся путаница. Затем детям раздают карточки «путаницы», педагог просит внимательно посмотреть и сказать, что у кого изображено.</w:t>
      </w:r>
    </w:p>
    <w:p w:rsidR="00825D72" w:rsidRPr="00DC7251" w:rsidRDefault="00825D72" w:rsidP="00547D7C">
      <w:pPr>
        <w:spacing w:after="0"/>
        <w:jc w:val="center"/>
        <w:rPr>
          <w:b/>
        </w:rPr>
      </w:pPr>
      <w:r w:rsidRPr="00DC7251">
        <w:rPr>
          <w:b/>
        </w:rPr>
        <w:t>Волшебное слово</w:t>
      </w:r>
    </w:p>
    <w:p w:rsidR="00825D72" w:rsidRPr="00DC7251" w:rsidRDefault="00825D72" w:rsidP="00547D7C">
      <w:pPr>
        <w:spacing w:after="0"/>
      </w:pPr>
      <w:r w:rsidRPr="00DC7251">
        <w:t>Цель - развитие внимания.</w:t>
      </w:r>
    </w:p>
    <w:p w:rsidR="00825D72" w:rsidRPr="00DC7251" w:rsidRDefault="00C93B72" w:rsidP="00547D7C">
      <w:pPr>
        <w:spacing w:after="0"/>
      </w:pPr>
      <w:r w:rsidRPr="00DC7251">
        <w:t xml:space="preserve">   </w:t>
      </w:r>
      <w:r w:rsidR="00825D72" w:rsidRPr="00DC7251">
        <w:t>Процедура игры: Сначала следует договориться, какие слова считать «волшебными». «Волшебными» можно считать слова на букву «М» или на любую другую букву (тогда игра будет одновременно развивать фонематический слух ребенка). Воспитатель рассказывает историю или произносит подряд любые слова. При произнесении «волшебных слов» ребенок должен подать сигнал: стукнуть ладонью по столу, встать или др.</w:t>
      </w:r>
    </w:p>
    <w:p w:rsidR="00C93B72" w:rsidRPr="00DC7251" w:rsidRDefault="00825D72" w:rsidP="00547D7C">
      <w:pPr>
        <w:spacing w:after="0"/>
        <w:jc w:val="center"/>
        <w:rPr>
          <w:rStyle w:val="a3"/>
          <w:color w:val="000000"/>
          <w:bdr w:val="none" w:sz="0" w:space="0" w:color="auto" w:frame="1"/>
          <w:shd w:val="clear" w:color="auto" w:fill="FFFFFF"/>
        </w:rPr>
      </w:pPr>
      <w:r w:rsidRPr="00DC7251">
        <w:rPr>
          <w:rStyle w:val="a3"/>
          <w:color w:val="000000"/>
          <w:bdr w:val="none" w:sz="0" w:space="0" w:color="auto" w:frame="1"/>
          <w:shd w:val="clear" w:color="auto" w:fill="FFFFFF"/>
        </w:rPr>
        <w:t>Шерлок Холмс</w:t>
      </w:r>
    </w:p>
    <w:p w:rsidR="00825D72" w:rsidRPr="00DC7251" w:rsidRDefault="00825D72" w:rsidP="00547D7C">
      <w:pPr>
        <w:spacing w:after="0"/>
        <w:rPr>
          <w:color w:val="000000"/>
          <w:shd w:val="clear" w:color="auto" w:fill="FFFFFF"/>
        </w:rPr>
      </w:pPr>
      <w:r w:rsidRPr="00DC7251">
        <w:rPr>
          <w:color w:val="000000"/>
          <w:shd w:val="clear" w:color="auto" w:fill="FFFFFF"/>
        </w:rPr>
        <w:t>Цель – развитие внимания, наблюдательности.</w:t>
      </w:r>
      <w:r w:rsidRPr="00DC7251">
        <w:rPr>
          <w:color w:val="000000"/>
        </w:rPr>
        <w:br/>
      </w:r>
      <w:r w:rsidR="00C93B72" w:rsidRPr="00DC7251">
        <w:rPr>
          <w:color w:val="000000"/>
          <w:shd w:val="clear" w:color="auto" w:fill="FFFFFF"/>
        </w:rPr>
        <w:t xml:space="preserve">   </w:t>
      </w:r>
      <w:r w:rsidRPr="00DC7251">
        <w:rPr>
          <w:color w:val="000000"/>
          <w:shd w:val="clear" w:color="auto" w:fill="FFFFFF"/>
        </w:rPr>
        <w:t xml:space="preserve">Процедура игры: Игрок, который </w:t>
      </w:r>
      <w:proofErr w:type="gramStart"/>
      <w:r w:rsidRPr="00DC7251">
        <w:rPr>
          <w:color w:val="000000"/>
          <w:shd w:val="clear" w:color="auto" w:fill="FFFFFF"/>
        </w:rPr>
        <w:t>выполняет роль</w:t>
      </w:r>
      <w:proofErr w:type="gramEnd"/>
      <w:r w:rsidRPr="00DC7251">
        <w:rPr>
          <w:color w:val="000000"/>
          <w:shd w:val="clear" w:color="auto" w:fill="FFFFFF"/>
        </w:rPr>
        <w:t xml:space="preserve"> Шерлока Холмса, внимательно рассматривает внешний вид своего партнера и отворачивается или выходит из комнаты. Партнер меняет некоторые детали своего внешнего вида и предлагает «Сыщику» угадать, что он изменил. Предметом игры может быть не только внешний вид партнера, но и расположение предметов в комнате, мелкие детали на рисунке и многое другое. Сложность игры зависит от количества изменяемых предметов. Начинать с меньшего количества изменений, постепенно их увеличивая.</w:t>
      </w:r>
    </w:p>
    <w:p w:rsidR="00C93B72" w:rsidRPr="00DC7251" w:rsidRDefault="00825D72" w:rsidP="00547D7C">
      <w:pPr>
        <w:spacing w:after="0"/>
        <w:jc w:val="center"/>
        <w:rPr>
          <w:rStyle w:val="a3"/>
          <w:color w:val="000000"/>
          <w:bdr w:val="none" w:sz="0" w:space="0" w:color="auto" w:frame="1"/>
          <w:shd w:val="clear" w:color="auto" w:fill="FFFFFF"/>
        </w:rPr>
      </w:pPr>
      <w:r w:rsidRPr="00DC7251">
        <w:rPr>
          <w:rStyle w:val="a3"/>
          <w:color w:val="000000"/>
          <w:bdr w:val="none" w:sz="0" w:space="0" w:color="auto" w:frame="1"/>
          <w:shd w:val="clear" w:color="auto" w:fill="FFFFFF"/>
        </w:rPr>
        <w:t>Цифровая таблица</w:t>
      </w:r>
    </w:p>
    <w:p w:rsidR="00825D72" w:rsidRPr="00DC7251" w:rsidRDefault="00825D72" w:rsidP="00547D7C">
      <w:pPr>
        <w:spacing w:after="0"/>
        <w:rPr>
          <w:color w:val="000000"/>
          <w:shd w:val="clear" w:color="auto" w:fill="FFFFFF"/>
        </w:rPr>
      </w:pPr>
      <w:r w:rsidRPr="00DC7251">
        <w:rPr>
          <w:color w:val="000000"/>
          <w:shd w:val="clear" w:color="auto" w:fill="FFFFFF"/>
        </w:rPr>
        <w:t>Цель - развитие внимания, наблюдательности.</w:t>
      </w:r>
      <w:r w:rsidRPr="00DC7251">
        <w:rPr>
          <w:color w:val="000000"/>
        </w:rPr>
        <w:br/>
      </w:r>
      <w:r w:rsidR="00C93B72" w:rsidRPr="00DC7251">
        <w:rPr>
          <w:color w:val="000000"/>
          <w:shd w:val="clear" w:color="auto" w:fill="FFFFFF"/>
        </w:rPr>
        <w:t xml:space="preserve">    </w:t>
      </w:r>
      <w:r w:rsidRPr="00DC7251">
        <w:rPr>
          <w:color w:val="000000"/>
          <w:shd w:val="clear" w:color="auto" w:fill="FFFFFF"/>
        </w:rPr>
        <w:t>Процедура игры: Покажите ребенку таблицу с набором цифр от 1 до 25, которые располагаются в произвольном порядке. Но вначале убедитесь, знает ли ребенок все эти цифры. Скажите ему: "Постарайся как можно быстрее находить, показывать и называть вслух цифры от 1 до 25". Большинство детей 6-7 лет выполняют это задание за 1,5-2 минуты и почти без ошибок</w:t>
      </w:r>
      <w:r w:rsidRPr="00DC7251">
        <w:rPr>
          <w:color w:val="000000"/>
        </w:rPr>
        <w:br/>
      </w:r>
      <w:r w:rsidRPr="00DC7251">
        <w:rPr>
          <w:color w:val="000000"/>
          <w:shd w:val="clear" w:color="auto" w:fill="FFFFFF"/>
        </w:rPr>
        <w:t>1 10 11 18 7</w:t>
      </w:r>
      <w:r w:rsidRPr="00DC7251">
        <w:rPr>
          <w:color w:val="000000"/>
        </w:rPr>
        <w:br/>
      </w:r>
      <w:r w:rsidRPr="00DC7251">
        <w:rPr>
          <w:color w:val="000000"/>
          <w:shd w:val="clear" w:color="auto" w:fill="FFFFFF"/>
        </w:rPr>
        <w:t>16 20 3 14 22</w:t>
      </w:r>
      <w:r w:rsidRPr="00DC7251">
        <w:rPr>
          <w:color w:val="000000"/>
        </w:rPr>
        <w:br/>
      </w:r>
      <w:r w:rsidRPr="00DC7251">
        <w:rPr>
          <w:color w:val="000000"/>
          <w:shd w:val="clear" w:color="auto" w:fill="FFFFFF"/>
        </w:rPr>
        <w:t>2 25 9 13 24</w:t>
      </w:r>
      <w:r w:rsidRPr="00DC7251">
        <w:rPr>
          <w:color w:val="000000"/>
        </w:rPr>
        <w:br/>
      </w:r>
      <w:r w:rsidRPr="00DC7251">
        <w:rPr>
          <w:color w:val="000000"/>
          <w:shd w:val="clear" w:color="auto" w:fill="FFFFFF"/>
        </w:rPr>
        <w:t>12 5 21 4 17</w:t>
      </w:r>
      <w:r w:rsidRPr="00DC7251">
        <w:rPr>
          <w:color w:val="000000"/>
        </w:rPr>
        <w:br/>
      </w:r>
      <w:r w:rsidRPr="00DC7251">
        <w:rPr>
          <w:color w:val="000000"/>
          <w:shd w:val="clear" w:color="auto" w:fill="FFFFFF"/>
        </w:rPr>
        <w:t>19 23 15 6 8</w:t>
      </w:r>
    </w:p>
    <w:p w:rsidR="00C93B72" w:rsidRPr="00DC7251" w:rsidRDefault="00825D72" w:rsidP="00547D7C">
      <w:pPr>
        <w:spacing w:after="0"/>
        <w:jc w:val="center"/>
        <w:rPr>
          <w:rStyle w:val="a3"/>
          <w:color w:val="000000"/>
          <w:bdr w:val="none" w:sz="0" w:space="0" w:color="auto" w:frame="1"/>
          <w:shd w:val="clear" w:color="auto" w:fill="FFFFFF"/>
        </w:rPr>
      </w:pPr>
      <w:r w:rsidRPr="00DC7251">
        <w:rPr>
          <w:rStyle w:val="a3"/>
          <w:color w:val="000000"/>
          <w:bdr w:val="none" w:sz="0" w:space="0" w:color="auto" w:frame="1"/>
          <w:shd w:val="clear" w:color="auto" w:fill="FFFFFF"/>
        </w:rPr>
        <w:t>«Пуговица»</w:t>
      </w:r>
    </w:p>
    <w:p w:rsidR="00825D72" w:rsidRPr="00DC7251" w:rsidRDefault="00825D72" w:rsidP="00547D7C">
      <w:pPr>
        <w:spacing w:after="0"/>
        <w:rPr>
          <w:color w:val="000000"/>
          <w:shd w:val="clear" w:color="auto" w:fill="FFFFFF"/>
        </w:rPr>
      </w:pPr>
      <w:r w:rsidRPr="00DC7251">
        <w:rPr>
          <w:color w:val="000000"/>
          <w:shd w:val="clear" w:color="auto" w:fill="FFFFFF"/>
        </w:rPr>
        <w:t>Цель - развитие внимания, наблюдательности.</w:t>
      </w:r>
      <w:r w:rsidRPr="00DC7251">
        <w:rPr>
          <w:color w:val="000000"/>
        </w:rPr>
        <w:br/>
      </w:r>
      <w:r w:rsidR="00C93B72" w:rsidRPr="00DC7251">
        <w:rPr>
          <w:color w:val="000000"/>
          <w:shd w:val="clear" w:color="auto" w:fill="FFFFFF"/>
        </w:rPr>
        <w:t xml:space="preserve">    </w:t>
      </w:r>
      <w:r w:rsidRPr="00DC7251">
        <w:rPr>
          <w:color w:val="000000"/>
          <w:shd w:val="clear" w:color="auto" w:fill="FFFFFF"/>
        </w:rPr>
        <w:t xml:space="preserve">Процедура игры: Играют два человека. Перед ними лежат два одинаковых набора пуговиц, в каждом из которых ни одна пуговица не повторяется. У каждого игрока </w:t>
      </w:r>
      <w:r w:rsidRPr="00DC7251">
        <w:rPr>
          <w:color w:val="000000"/>
          <w:shd w:val="clear" w:color="auto" w:fill="FFFFFF"/>
        </w:rPr>
        <w:lastRenderedPageBreak/>
        <w:t>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r w:rsidRPr="00DC7251">
        <w:rPr>
          <w:color w:val="000000"/>
        </w:rPr>
        <w:br/>
      </w:r>
      <w:r w:rsidRPr="00DC7251">
        <w:rPr>
          <w:color w:val="000000"/>
          <w:shd w:val="clear" w:color="auto" w:fill="FFFFFF"/>
        </w:rPr>
        <w:t>Чем больше в игре используется клеток и пуговиц, тем игра становится сложнее.</w:t>
      </w:r>
      <w:r w:rsidRPr="00DC7251">
        <w:rPr>
          <w:color w:val="000000"/>
        </w:rPr>
        <w:br/>
      </w:r>
      <w:r w:rsidRPr="00DC7251">
        <w:rPr>
          <w:color w:val="000000"/>
          <w:shd w:val="clear" w:color="auto" w:fill="FFFFFF"/>
        </w:rPr>
        <w:t>Эту же игру можно использовать в работе на развитие памяти, пространственного восприятия и мышления.</w:t>
      </w:r>
    </w:p>
    <w:p w:rsidR="00C93B72" w:rsidRPr="00DC7251" w:rsidRDefault="00825D72" w:rsidP="00547D7C">
      <w:pPr>
        <w:spacing w:after="0"/>
        <w:jc w:val="center"/>
        <w:rPr>
          <w:rStyle w:val="a3"/>
          <w:color w:val="000000"/>
          <w:bdr w:val="none" w:sz="0" w:space="0" w:color="auto" w:frame="1"/>
          <w:shd w:val="clear" w:color="auto" w:fill="FFFFFF"/>
        </w:rPr>
      </w:pPr>
      <w:r w:rsidRPr="00DC7251">
        <w:rPr>
          <w:rStyle w:val="a3"/>
          <w:color w:val="000000"/>
          <w:bdr w:val="none" w:sz="0" w:space="0" w:color="auto" w:frame="1"/>
          <w:shd w:val="clear" w:color="auto" w:fill="FFFFFF"/>
        </w:rPr>
        <w:t xml:space="preserve">Игра </w:t>
      </w:r>
      <w:r w:rsidR="00C93B72" w:rsidRPr="00DC7251">
        <w:rPr>
          <w:rStyle w:val="a3"/>
          <w:color w:val="000000"/>
          <w:bdr w:val="none" w:sz="0" w:space="0" w:color="auto" w:frame="1"/>
          <w:shd w:val="clear" w:color="auto" w:fill="FFFFFF"/>
        </w:rPr>
        <w:t>с палочками «Повторяй за мной!»</w:t>
      </w:r>
    </w:p>
    <w:p w:rsidR="00C93B72" w:rsidRPr="00DC7251" w:rsidRDefault="00825D72" w:rsidP="00547D7C">
      <w:pPr>
        <w:spacing w:after="0"/>
        <w:rPr>
          <w:color w:val="000000"/>
          <w:shd w:val="clear" w:color="auto" w:fill="FFFFFF"/>
        </w:rPr>
      </w:pPr>
      <w:r w:rsidRPr="00DC7251">
        <w:rPr>
          <w:color w:val="000000"/>
          <w:shd w:val="clear" w:color="auto" w:fill="FFFFFF"/>
        </w:rPr>
        <w:t>Цель – увеличение объема внимания и памяти.</w:t>
      </w:r>
      <w:r w:rsidRPr="00DC7251">
        <w:rPr>
          <w:color w:val="000000"/>
        </w:rPr>
        <w:br/>
      </w:r>
      <w:r w:rsidR="00C93B72" w:rsidRPr="00DC7251">
        <w:rPr>
          <w:color w:val="000000"/>
          <w:shd w:val="clear" w:color="auto" w:fill="FFFFFF"/>
        </w:rPr>
        <w:t xml:space="preserve">     </w:t>
      </w:r>
      <w:r w:rsidRPr="00DC7251">
        <w:rPr>
          <w:color w:val="000000"/>
          <w:shd w:val="clear" w:color="auto" w:fill="FFFFFF"/>
        </w:rPr>
        <w:t>Процедура игры: В эту игру можно играть как с одним, так и с несколькими детьми. Каждому ребенку выдается одинаковое количество счетных палочек. Все садятся в круг, и воспитатель начинает игру в роли ведущего. Выкладывает из счетных палочек произвольную композицию</w:t>
      </w:r>
      <w:proofErr w:type="gramStart"/>
      <w:r w:rsidRPr="00DC7251">
        <w:rPr>
          <w:color w:val="000000"/>
          <w:shd w:val="clear" w:color="auto" w:fill="FFFFFF"/>
        </w:rPr>
        <w:t xml:space="preserve"> .</w:t>
      </w:r>
      <w:proofErr w:type="gramEnd"/>
      <w:r w:rsidRPr="00DC7251">
        <w:rPr>
          <w:color w:val="000000"/>
          <w:shd w:val="clear" w:color="auto" w:fill="FFFFFF"/>
        </w:rPr>
        <w:t xml:space="preserve"> Пусть дети смотрят и запоминают. Затем композиция закрывается листом бумаги, детям надо будет сложить из своих палочек такую же фигуру. Если все смогли повторить, роль ведущего переходит к следующему игроку. </w:t>
      </w:r>
    </w:p>
    <w:p w:rsidR="00C93B72" w:rsidRPr="00DC7251" w:rsidRDefault="00825D72" w:rsidP="00547D7C">
      <w:pPr>
        <w:spacing w:after="0"/>
        <w:jc w:val="center"/>
        <w:rPr>
          <w:rStyle w:val="a3"/>
          <w:color w:val="000000"/>
          <w:bdr w:val="none" w:sz="0" w:space="0" w:color="auto" w:frame="1"/>
          <w:shd w:val="clear" w:color="auto" w:fill="FFFFFF"/>
        </w:rPr>
      </w:pPr>
      <w:r w:rsidRPr="00DC7251">
        <w:rPr>
          <w:rStyle w:val="a3"/>
          <w:color w:val="000000"/>
          <w:bdr w:val="none" w:sz="0" w:space="0" w:color="auto" w:frame="1"/>
          <w:shd w:val="clear" w:color="auto" w:fill="FFFFFF"/>
        </w:rPr>
        <w:t>Подбери пару к слову</w:t>
      </w:r>
    </w:p>
    <w:p w:rsidR="00825D72" w:rsidRPr="00DC7251" w:rsidRDefault="00825D72" w:rsidP="00547D7C">
      <w:pPr>
        <w:spacing w:after="0"/>
        <w:rPr>
          <w:color w:val="000000"/>
          <w:shd w:val="clear" w:color="auto" w:fill="FFFFFF"/>
        </w:rPr>
      </w:pPr>
      <w:r w:rsidRPr="00DC7251">
        <w:rPr>
          <w:color w:val="000000"/>
          <w:shd w:val="clear" w:color="auto" w:fill="FFFFFF"/>
        </w:rPr>
        <w:t>Цель - развитие внимания.</w:t>
      </w:r>
      <w:r w:rsidRPr="00DC7251">
        <w:rPr>
          <w:color w:val="000000"/>
        </w:rPr>
        <w:br/>
      </w:r>
      <w:r w:rsidR="00C93B72" w:rsidRPr="00DC7251">
        <w:rPr>
          <w:color w:val="000000"/>
          <w:shd w:val="clear" w:color="auto" w:fill="FFFFFF"/>
        </w:rPr>
        <w:t xml:space="preserve">   </w:t>
      </w:r>
      <w:r w:rsidRPr="00DC7251">
        <w:rPr>
          <w:color w:val="000000"/>
          <w:shd w:val="clear" w:color="auto" w:fill="FFFFFF"/>
        </w:rPr>
        <w:t>Процедура игры: Дети встают в круг. Воспитатель с мячом в руках – центр круга. Воспитатель бросает мяч одному из детей и говорит, например: «Игрушка</w:t>
      </w:r>
      <w:r w:rsidR="00C93B72" w:rsidRPr="00DC7251">
        <w:rPr>
          <w:color w:val="000000"/>
          <w:shd w:val="clear" w:color="auto" w:fill="FFFFFF"/>
        </w:rPr>
        <w:t>». Ребенок ловит мяч и отвечает</w:t>
      </w:r>
      <w:r w:rsidRPr="00DC7251">
        <w:rPr>
          <w:color w:val="000000"/>
          <w:shd w:val="clear" w:color="auto" w:fill="FFFFFF"/>
        </w:rPr>
        <w:t>: «Кукла». Игра продолжается</w:t>
      </w:r>
      <w:r w:rsidR="00C93B72" w:rsidRPr="00DC7251">
        <w:rPr>
          <w:color w:val="000000"/>
          <w:shd w:val="clear" w:color="auto" w:fill="FFFFFF"/>
        </w:rPr>
        <w:t>. Используются обобщающие слова</w:t>
      </w:r>
      <w:r w:rsidRPr="00DC7251">
        <w:rPr>
          <w:color w:val="000000"/>
          <w:shd w:val="clear" w:color="auto" w:fill="FFFFFF"/>
        </w:rPr>
        <w:t>: фрукты, овощи, посуда, транспорт.</w:t>
      </w:r>
    </w:p>
    <w:p w:rsidR="00C93B72" w:rsidRPr="00DC7251" w:rsidRDefault="00825D72" w:rsidP="00547D7C">
      <w:pPr>
        <w:spacing w:after="0"/>
        <w:jc w:val="center"/>
        <w:rPr>
          <w:rStyle w:val="a3"/>
          <w:color w:val="000000"/>
          <w:bdr w:val="none" w:sz="0" w:space="0" w:color="auto" w:frame="1"/>
          <w:shd w:val="clear" w:color="auto" w:fill="FFFFFF"/>
        </w:rPr>
      </w:pPr>
      <w:r w:rsidRPr="00DC7251">
        <w:rPr>
          <w:rStyle w:val="a3"/>
          <w:color w:val="000000"/>
          <w:bdr w:val="none" w:sz="0" w:space="0" w:color="auto" w:frame="1"/>
          <w:shd w:val="clear" w:color="auto" w:fill="FFFFFF"/>
        </w:rPr>
        <w:t>Упражнение «Ладошки»</w:t>
      </w:r>
    </w:p>
    <w:p w:rsidR="00825D72" w:rsidRPr="00DC7251" w:rsidRDefault="00825D72" w:rsidP="00547D7C">
      <w:pPr>
        <w:spacing w:after="0"/>
        <w:rPr>
          <w:color w:val="000000"/>
          <w:shd w:val="clear" w:color="auto" w:fill="FFFFFF"/>
        </w:rPr>
      </w:pPr>
      <w:r w:rsidRPr="00DC7251">
        <w:rPr>
          <w:color w:val="000000"/>
          <w:shd w:val="clear" w:color="auto" w:fill="FFFFFF"/>
        </w:rPr>
        <w:t>Цель – развитие устойчивости внимания.</w:t>
      </w:r>
      <w:r w:rsidRPr="00DC7251">
        <w:rPr>
          <w:color w:val="000000"/>
        </w:rPr>
        <w:br/>
      </w:r>
      <w:r w:rsidR="00C93B72" w:rsidRPr="00DC7251">
        <w:rPr>
          <w:color w:val="000000"/>
          <w:shd w:val="clear" w:color="auto" w:fill="FFFFFF"/>
        </w:rPr>
        <w:t xml:space="preserve">   </w:t>
      </w:r>
      <w:r w:rsidRPr="00DC7251">
        <w:rPr>
          <w:color w:val="000000"/>
          <w:shd w:val="clear" w:color="auto" w:fill="FFFFFF"/>
        </w:rPr>
        <w:t xml:space="preserve">Процедура игры: 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w:t>
      </w:r>
      <w:proofErr w:type="gramStart"/>
      <w:r w:rsidRPr="00DC7251">
        <w:rPr>
          <w:color w:val="000000"/>
          <w:shd w:val="clear" w:color="auto" w:fill="FFFFFF"/>
        </w:rPr>
        <w:t>тренировки ладошки, поднятые не вовремя или не поднятые в нужный момент выбывают</w:t>
      </w:r>
      <w:proofErr w:type="gramEnd"/>
      <w:r w:rsidRPr="00DC7251">
        <w:rPr>
          <w:color w:val="000000"/>
          <w:shd w:val="clear" w:color="auto" w:fill="FFFFFF"/>
        </w:rPr>
        <w:t xml:space="preserve"> из игры.</w:t>
      </w:r>
    </w:p>
    <w:sectPr w:rsidR="00825D72" w:rsidRPr="00DC7251" w:rsidSect="00DD451A">
      <w:pgSz w:w="11906" w:h="16838"/>
      <w:pgMar w:top="720" w:right="720" w:bottom="284"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3ABE"/>
    <w:multiLevelType w:val="hybridMultilevel"/>
    <w:tmpl w:val="CCE8699E"/>
    <w:lvl w:ilvl="0" w:tplc="3522A112">
      <w:start w:val="1"/>
      <w:numFmt w:val="bullet"/>
      <w:lvlText w:val=""/>
      <w:lvlJc w:val="left"/>
      <w:pPr>
        <w:ind w:left="1786" w:hanging="360"/>
      </w:pPr>
      <w:rPr>
        <w:rFonts w:ascii="Symbol" w:hAnsi="Symbol" w:hint="default"/>
        <w:sz w:val="20"/>
        <w:szCs w:val="20"/>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
    <w:nsid w:val="454F197B"/>
    <w:multiLevelType w:val="multilevel"/>
    <w:tmpl w:val="B97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90"/>
    <w:rsid w:val="001316F3"/>
    <w:rsid w:val="00461990"/>
    <w:rsid w:val="004C7A8B"/>
    <w:rsid w:val="00547D7C"/>
    <w:rsid w:val="006F63E5"/>
    <w:rsid w:val="00825D72"/>
    <w:rsid w:val="00963734"/>
    <w:rsid w:val="00BC3A7C"/>
    <w:rsid w:val="00C514DF"/>
    <w:rsid w:val="00C93B72"/>
    <w:rsid w:val="00D8759D"/>
    <w:rsid w:val="00D979C3"/>
    <w:rsid w:val="00DC7251"/>
    <w:rsid w:val="00DD4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3A7C"/>
    <w:rPr>
      <w:b/>
      <w:bCs/>
    </w:rPr>
  </w:style>
  <w:style w:type="paragraph" w:styleId="a4">
    <w:name w:val="Normal (Web)"/>
    <w:basedOn w:val="a"/>
    <w:uiPriority w:val="99"/>
    <w:unhideWhenUsed/>
    <w:rsid w:val="00DC7251"/>
    <w:pPr>
      <w:spacing w:before="100" w:beforeAutospacing="1" w:after="100" w:afterAutospacing="1" w:line="240" w:lineRule="auto"/>
    </w:pPr>
    <w:rPr>
      <w:rFonts w:eastAsia="Times New Roman"/>
      <w:sz w:val="24"/>
      <w:szCs w:val="24"/>
      <w:lang w:eastAsia="ru-RU"/>
    </w:rPr>
  </w:style>
  <w:style w:type="paragraph" w:styleId="a5">
    <w:name w:val="No Spacing"/>
    <w:qFormat/>
    <w:rsid w:val="00DC7251"/>
    <w:pPr>
      <w:spacing w:after="0" w:line="240" w:lineRule="auto"/>
      <w:ind w:left="357"/>
      <w:jc w:val="both"/>
    </w:pPr>
    <w:rPr>
      <w:rFonts w:ascii="Calibri" w:eastAsia="Calibri" w:hAnsi="Calibri"/>
      <w:sz w:val="22"/>
      <w:szCs w:val="22"/>
    </w:rPr>
  </w:style>
  <w:style w:type="character" w:customStyle="1" w:styleId="apple-converted-space">
    <w:name w:val="apple-converted-space"/>
    <w:basedOn w:val="a0"/>
    <w:rsid w:val="00DC7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3A7C"/>
    <w:rPr>
      <w:b/>
      <w:bCs/>
    </w:rPr>
  </w:style>
  <w:style w:type="paragraph" w:styleId="a4">
    <w:name w:val="Normal (Web)"/>
    <w:basedOn w:val="a"/>
    <w:uiPriority w:val="99"/>
    <w:unhideWhenUsed/>
    <w:rsid w:val="00DC7251"/>
    <w:pPr>
      <w:spacing w:before="100" w:beforeAutospacing="1" w:after="100" w:afterAutospacing="1" w:line="240" w:lineRule="auto"/>
    </w:pPr>
    <w:rPr>
      <w:rFonts w:eastAsia="Times New Roman"/>
      <w:sz w:val="24"/>
      <w:szCs w:val="24"/>
      <w:lang w:eastAsia="ru-RU"/>
    </w:rPr>
  </w:style>
  <w:style w:type="paragraph" w:styleId="a5">
    <w:name w:val="No Spacing"/>
    <w:qFormat/>
    <w:rsid w:val="00DC7251"/>
    <w:pPr>
      <w:spacing w:after="0" w:line="240" w:lineRule="auto"/>
      <w:ind w:left="357"/>
      <w:jc w:val="both"/>
    </w:pPr>
    <w:rPr>
      <w:rFonts w:ascii="Calibri" w:eastAsia="Calibri" w:hAnsi="Calibri"/>
      <w:sz w:val="22"/>
      <w:szCs w:val="22"/>
    </w:rPr>
  </w:style>
  <w:style w:type="character" w:customStyle="1" w:styleId="apple-converted-space">
    <w:name w:val="apple-converted-space"/>
    <w:basedOn w:val="a0"/>
    <w:rsid w:val="00DC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141">
      <w:bodyDiv w:val="1"/>
      <w:marLeft w:val="0"/>
      <w:marRight w:val="0"/>
      <w:marTop w:val="0"/>
      <w:marBottom w:val="0"/>
      <w:divBdr>
        <w:top w:val="none" w:sz="0" w:space="0" w:color="auto"/>
        <w:left w:val="none" w:sz="0" w:space="0" w:color="auto"/>
        <w:bottom w:val="none" w:sz="0" w:space="0" w:color="auto"/>
        <w:right w:val="none" w:sz="0" w:space="0" w:color="auto"/>
      </w:divBdr>
    </w:div>
    <w:div w:id="483592769">
      <w:bodyDiv w:val="1"/>
      <w:marLeft w:val="0"/>
      <w:marRight w:val="0"/>
      <w:marTop w:val="0"/>
      <w:marBottom w:val="0"/>
      <w:divBdr>
        <w:top w:val="none" w:sz="0" w:space="0" w:color="auto"/>
        <w:left w:val="none" w:sz="0" w:space="0" w:color="auto"/>
        <w:bottom w:val="none" w:sz="0" w:space="0" w:color="auto"/>
        <w:right w:val="none" w:sz="0" w:space="0" w:color="auto"/>
      </w:divBdr>
    </w:div>
    <w:div w:id="1742605123">
      <w:bodyDiv w:val="1"/>
      <w:marLeft w:val="0"/>
      <w:marRight w:val="0"/>
      <w:marTop w:val="0"/>
      <w:marBottom w:val="0"/>
      <w:divBdr>
        <w:top w:val="none" w:sz="0" w:space="0" w:color="auto"/>
        <w:left w:val="none" w:sz="0" w:space="0" w:color="auto"/>
        <w:bottom w:val="none" w:sz="0" w:space="0" w:color="auto"/>
        <w:right w:val="none" w:sz="0" w:space="0" w:color="auto"/>
      </w:divBdr>
    </w:div>
    <w:div w:id="19651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1376</Words>
  <Characters>7846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2018-03-16T06:46:00Z</dcterms:created>
  <dcterms:modified xsi:type="dcterms:W3CDTF">2018-03-16T06:56:00Z</dcterms:modified>
</cp:coreProperties>
</file>